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394" w:rsidRDefault="00C16394" w:rsidP="00C16394">
      <w:pPr>
        <w:spacing w:after="0" w:line="240" w:lineRule="auto"/>
        <w:jc w:val="center"/>
        <w:rPr>
          <w:rFonts w:ascii="Times New Roman" w:eastAsia="Times New Roman" w:hAnsi="Times New Roman" w:cs="Times New Roman"/>
          <w:b/>
          <w:sz w:val="32"/>
          <w:szCs w:val="24"/>
          <w:lang w:eastAsia="tr-TR"/>
        </w:rPr>
      </w:pPr>
      <w:r w:rsidRPr="00C16394">
        <w:rPr>
          <w:rFonts w:ascii="Times New Roman" w:eastAsia="Times New Roman" w:hAnsi="Times New Roman" w:cs="Times New Roman"/>
          <w:b/>
          <w:sz w:val="32"/>
          <w:szCs w:val="24"/>
          <w:lang w:eastAsia="tr-TR"/>
        </w:rPr>
        <w:t xml:space="preserve">Yalova (Merkez) İçme Suyu İsale Hattı İnşaatı teklifi </w:t>
      </w:r>
    </w:p>
    <w:p w:rsidR="005940C8" w:rsidRDefault="00C16394" w:rsidP="00C16394">
      <w:pPr>
        <w:spacing w:after="0" w:line="240" w:lineRule="auto"/>
        <w:jc w:val="center"/>
        <w:rPr>
          <w:rFonts w:ascii="Times New Roman" w:eastAsia="Times New Roman" w:hAnsi="Times New Roman" w:cs="Times New Roman"/>
          <w:b/>
          <w:sz w:val="32"/>
          <w:szCs w:val="24"/>
          <w:lang w:eastAsia="tr-TR"/>
        </w:rPr>
      </w:pPr>
      <w:r w:rsidRPr="00C16394">
        <w:rPr>
          <w:rFonts w:ascii="Times New Roman" w:eastAsia="Times New Roman" w:hAnsi="Times New Roman" w:cs="Times New Roman"/>
          <w:b/>
          <w:sz w:val="32"/>
          <w:szCs w:val="24"/>
          <w:lang w:eastAsia="tr-TR"/>
        </w:rPr>
        <w:t xml:space="preserve">(KAP-2-YLV-W01) İhale Öncesi </w:t>
      </w:r>
      <w:r w:rsidR="003065A6">
        <w:rPr>
          <w:rFonts w:ascii="Times New Roman" w:eastAsia="Times New Roman" w:hAnsi="Times New Roman" w:cs="Times New Roman"/>
          <w:b/>
          <w:sz w:val="32"/>
          <w:szCs w:val="24"/>
          <w:lang w:eastAsia="tr-TR"/>
        </w:rPr>
        <w:t xml:space="preserve">İsteklilerin </w:t>
      </w:r>
      <w:r w:rsidRPr="00C16394">
        <w:rPr>
          <w:rFonts w:ascii="Times New Roman" w:eastAsia="Times New Roman" w:hAnsi="Times New Roman" w:cs="Times New Roman"/>
          <w:b/>
          <w:sz w:val="32"/>
          <w:szCs w:val="24"/>
          <w:lang w:eastAsia="tr-TR"/>
        </w:rPr>
        <w:t>Sorular</w:t>
      </w:r>
      <w:r w:rsidR="003065A6">
        <w:rPr>
          <w:rFonts w:ascii="Times New Roman" w:eastAsia="Times New Roman" w:hAnsi="Times New Roman" w:cs="Times New Roman"/>
          <w:b/>
          <w:sz w:val="32"/>
          <w:szCs w:val="24"/>
          <w:lang w:eastAsia="tr-TR"/>
        </w:rPr>
        <w:t>ı</w:t>
      </w:r>
      <w:r w:rsidR="005940C8">
        <w:rPr>
          <w:rFonts w:ascii="Times New Roman" w:eastAsia="Times New Roman" w:hAnsi="Times New Roman" w:cs="Times New Roman"/>
          <w:b/>
          <w:sz w:val="32"/>
          <w:szCs w:val="24"/>
          <w:lang w:eastAsia="tr-TR"/>
        </w:rPr>
        <w:t xml:space="preserve"> </w:t>
      </w:r>
    </w:p>
    <w:p w:rsidR="00C16394" w:rsidRDefault="005940C8" w:rsidP="00C16394">
      <w:pPr>
        <w:spacing w:after="0" w:line="240" w:lineRule="auto"/>
        <w:jc w:val="center"/>
        <w:rPr>
          <w:rFonts w:ascii="Times New Roman" w:eastAsia="Times New Roman" w:hAnsi="Times New Roman" w:cs="Times New Roman"/>
          <w:b/>
          <w:sz w:val="32"/>
          <w:szCs w:val="24"/>
          <w:lang w:eastAsia="tr-TR"/>
        </w:rPr>
      </w:pPr>
      <w:r>
        <w:rPr>
          <w:rFonts w:ascii="Times New Roman" w:eastAsia="Times New Roman" w:hAnsi="Times New Roman" w:cs="Times New Roman"/>
          <w:b/>
          <w:sz w:val="32"/>
          <w:szCs w:val="24"/>
          <w:lang w:eastAsia="tr-TR"/>
        </w:rPr>
        <w:t xml:space="preserve">ve Yalova Belediyesinin </w:t>
      </w:r>
      <w:r w:rsidR="008456F8">
        <w:rPr>
          <w:rFonts w:ascii="Times New Roman" w:eastAsia="Times New Roman" w:hAnsi="Times New Roman" w:cs="Times New Roman"/>
          <w:b/>
          <w:sz w:val="32"/>
          <w:szCs w:val="24"/>
          <w:lang w:eastAsia="tr-TR"/>
        </w:rPr>
        <w:t>Yanıt</w:t>
      </w:r>
      <w:r>
        <w:rPr>
          <w:rFonts w:ascii="Times New Roman" w:eastAsia="Times New Roman" w:hAnsi="Times New Roman" w:cs="Times New Roman"/>
          <w:b/>
          <w:sz w:val="32"/>
          <w:szCs w:val="24"/>
          <w:lang w:eastAsia="tr-TR"/>
        </w:rPr>
        <w:t>ları</w:t>
      </w:r>
    </w:p>
    <w:p w:rsidR="00C16394" w:rsidRDefault="00C16394" w:rsidP="00C16394">
      <w:pPr>
        <w:spacing w:after="0" w:line="240" w:lineRule="auto"/>
        <w:jc w:val="center"/>
        <w:rPr>
          <w:rFonts w:ascii="Times New Roman" w:eastAsia="Times New Roman" w:hAnsi="Times New Roman" w:cs="Times New Roman"/>
          <w:b/>
          <w:sz w:val="32"/>
          <w:szCs w:val="24"/>
          <w:lang w:eastAsia="tr-TR"/>
        </w:rPr>
      </w:pPr>
    </w:p>
    <w:p w:rsidR="00C16394" w:rsidRDefault="00C16394" w:rsidP="00C16394">
      <w:pPr>
        <w:spacing w:after="0" w:line="240" w:lineRule="auto"/>
        <w:rPr>
          <w:sz w:val="24"/>
          <w:szCs w:val="24"/>
        </w:rPr>
      </w:pPr>
      <w:r w:rsidRPr="00A23969">
        <w:rPr>
          <w:rFonts w:ascii="Times New Roman" w:eastAsia="Times New Roman" w:hAnsi="Times New Roman" w:cs="Times New Roman"/>
          <w:b/>
          <w:sz w:val="24"/>
          <w:szCs w:val="24"/>
          <w:lang w:eastAsia="tr-TR"/>
        </w:rPr>
        <w:t xml:space="preserve">1-) </w:t>
      </w:r>
      <w:r w:rsidRPr="00A23969">
        <w:rPr>
          <w:sz w:val="24"/>
          <w:szCs w:val="24"/>
        </w:rPr>
        <w:t>İhale Birim fiyat Teklif Cetvelinde belirtilen metrajlarda yapılacak Çelik boru çap ve hat uzunlukları verilmiştir ancak Yüklenici tarafından tedariği yapılcak bu çelik borular için malzeme sınıfı belirtilmemiştir. Çelik boru kalite sınıflarının St37 yada St44 gibi belirtilmesi gerekmektedir.</w:t>
      </w:r>
    </w:p>
    <w:p w:rsidR="00787D9F" w:rsidRDefault="00787D9F" w:rsidP="00C16394">
      <w:pPr>
        <w:spacing w:after="0" w:line="240" w:lineRule="auto"/>
        <w:rPr>
          <w:sz w:val="24"/>
          <w:szCs w:val="24"/>
        </w:rPr>
      </w:pPr>
    </w:p>
    <w:p w:rsidR="00787D9F" w:rsidRPr="005940C8" w:rsidRDefault="005940C8" w:rsidP="00C16394">
      <w:pPr>
        <w:spacing w:after="0" w:line="240" w:lineRule="auto"/>
        <w:rPr>
          <w:b/>
          <w:color w:val="000000" w:themeColor="text1"/>
          <w:sz w:val="24"/>
          <w:szCs w:val="24"/>
        </w:rPr>
      </w:pPr>
      <w:r w:rsidRPr="005940C8">
        <w:rPr>
          <w:b/>
          <w:color w:val="000000" w:themeColor="text1"/>
          <w:sz w:val="24"/>
          <w:szCs w:val="24"/>
          <w:u w:val="single"/>
        </w:rPr>
        <w:t>Yanıt 1:</w:t>
      </w:r>
      <w:r w:rsidRPr="005940C8">
        <w:rPr>
          <w:b/>
          <w:color w:val="000000" w:themeColor="text1"/>
          <w:sz w:val="24"/>
          <w:szCs w:val="24"/>
        </w:rPr>
        <w:t xml:space="preserve"> </w:t>
      </w:r>
      <w:r w:rsidR="003E5E01">
        <w:rPr>
          <w:b/>
          <w:color w:val="000000" w:themeColor="text1"/>
          <w:sz w:val="24"/>
          <w:szCs w:val="24"/>
        </w:rPr>
        <w:br/>
      </w:r>
      <w:r w:rsidR="00787D9F" w:rsidRPr="005940C8">
        <w:rPr>
          <w:b/>
          <w:color w:val="000000" w:themeColor="text1"/>
          <w:sz w:val="24"/>
          <w:szCs w:val="24"/>
        </w:rPr>
        <w:t>Mal</w:t>
      </w:r>
      <w:r w:rsidR="00100919" w:rsidRPr="005940C8">
        <w:rPr>
          <w:b/>
          <w:color w:val="000000" w:themeColor="text1"/>
          <w:sz w:val="24"/>
          <w:szCs w:val="24"/>
        </w:rPr>
        <w:t>zeme sıınıfı bütün çelik boru imalatları</w:t>
      </w:r>
      <w:r w:rsidR="00787D9F" w:rsidRPr="005940C8">
        <w:rPr>
          <w:b/>
          <w:color w:val="000000" w:themeColor="text1"/>
          <w:sz w:val="24"/>
          <w:szCs w:val="24"/>
        </w:rPr>
        <w:t xml:space="preserve"> için St44 olacaktır.</w:t>
      </w:r>
    </w:p>
    <w:p w:rsidR="00C16394" w:rsidRDefault="00C16394" w:rsidP="00C16394">
      <w:pPr>
        <w:spacing w:after="0" w:line="240" w:lineRule="auto"/>
        <w:rPr>
          <w:sz w:val="24"/>
          <w:szCs w:val="24"/>
        </w:rPr>
      </w:pPr>
    </w:p>
    <w:p w:rsidR="00383309" w:rsidRPr="00A23969" w:rsidRDefault="00383309" w:rsidP="00C16394">
      <w:pPr>
        <w:spacing w:after="0" w:line="240" w:lineRule="auto"/>
        <w:rPr>
          <w:sz w:val="24"/>
          <w:szCs w:val="24"/>
        </w:rPr>
      </w:pPr>
    </w:p>
    <w:p w:rsidR="00C16394" w:rsidRDefault="00C16394" w:rsidP="00C16394">
      <w:pPr>
        <w:spacing w:after="0" w:line="240" w:lineRule="auto"/>
        <w:rPr>
          <w:sz w:val="24"/>
          <w:szCs w:val="24"/>
        </w:rPr>
      </w:pPr>
      <w:r w:rsidRPr="00A23969">
        <w:rPr>
          <w:b/>
          <w:sz w:val="24"/>
          <w:szCs w:val="24"/>
        </w:rPr>
        <w:t>2-</w:t>
      </w:r>
      <w:r w:rsidRPr="00A23969">
        <w:rPr>
          <w:sz w:val="24"/>
          <w:szCs w:val="24"/>
        </w:rPr>
        <w:t>) Proje kapsamında malzeme temini ve montajına dayalı temizsu iletim ve şebeke hatları ve yardımcı sistemleri için sahaya malzeme temini sırasında yüklenicinn finansal programını ayarlaması adına ihzarat ödemesi yapılacak mıdır? Yapılacak ise bu sözleşme birim fiyatlarının yüzde kaçı oranında olacak ve hangi şartlarda yapılacaktır.</w:t>
      </w:r>
    </w:p>
    <w:p w:rsidR="00787D9F" w:rsidRDefault="00787D9F" w:rsidP="00C16394">
      <w:pPr>
        <w:spacing w:after="0" w:line="240" w:lineRule="auto"/>
        <w:rPr>
          <w:sz w:val="24"/>
          <w:szCs w:val="24"/>
        </w:rPr>
      </w:pPr>
    </w:p>
    <w:p w:rsidR="00787D9F" w:rsidRPr="005940C8" w:rsidRDefault="005940C8" w:rsidP="00C16394">
      <w:pPr>
        <w:spacing w:after="0" w:line="240" w:lineRule="auto"/>
        <w:rPr>
          <w:b/>
          <w:color w:val="000000" w:themeColor="text1"/>
          <w:sz w:val="24"/>
          <w:szCs w:val="24"/>
        </w:rPr>
      </w:pPr>
      <w:r w:rsidRPr="005940C8">
        <w:rPr>
          <w:b/>
          <w:color w:val="000000" w:themeColor="text1"/>
          <w:sz w:val="24"/>
          <w:szCs w:val="24"/>
          <w:u w:val="single"/>
        </w:rPr>
        <w:t>Yanıt 2:</w:t>
      </w:r>
      <w:r w:rsidRPr="005940C8">
        <w:rPr>
          <w:b/>
          <w:color w:val="000000" w:themeColor="text1"/>
          <w:sz w:val="24"/>
          <w:szCs w:val="24"/>
        </w:rPr>
        <w:t xml:space="preserve"> </w:t>
      </w:r>
      <w:r w:rsidR="003E5E01">
        <w:rPr>
          <w:b/>
          <w:color w:val="000000" w:themeColor="text1"/>
          <w:sz w:val="24"/>
          <w:szCs w:val="24"/>
        </w:rPr>
        <w:br/>
      </w:r>
      <w:r w:rsidR="00787D9F" w:rsidRPr="005940C8">
        <w:rPr>
          <w:b/>
          <w:color w:val="000000" w:themeColor="text1"/>
          <w:sz w:val="24"/>
          <w:szCs w:val="24"/>
        </w:rPr>
        <w:t>Birim fiyat tarifleri ve birim fiyat tarifleri önsözünde de belirtildiği üzere hazırlık veya ihzarat bedeli ödenmeyecektir. Ancak sözleşmenin Cilt 3, Bölüm 8, Madde 48 uyarınca avans alınabilecektir.</w:t>
      </w:r>
    </w:p>
    <w:p w:rsidR="00C16394" w:rsidRDefault="00C16394" w:rsidP="00C16394">
      <w:pPr>
        <w:spacing w:after="0" w:line="240" w:lineRule="auto"/>
        <w:rPr>
          <w:sz w:val="24"/>
          <w:szCs w:val="24"/>
        </w:rPr>
      </w:pPr>
    </w:p>
    <w:p w:rsidR="00383309" w:rsidRPr="00A23969" w:rsidRDefault="00383309" w:rsidP="00C16394">
      <w:pPr>
        <w:spacing w:after="0" w:line="240" w:lineRule="auto"/>
        <w:rPr>
          <w:sz w:val="24"/>
          <w:szCs w:val="24"/>
        </w:rPr>
      </w:pPr>
    </w:p>
    <w:p w:rsidR="00C16394" w:rsidRDefault="00C16394" w:rsidP="00C16394">
      <w:pPr>
        <w:spacing w:after="0" w:line="240" w:lineRule="auto"/>
        <w:rPr>
          <w:sz w:val="24"/>
          <w:szCs w:val="24"/>
        </w:rPr>
      </w:pPr>
      <w:r w:rsidRPr="00A23969">
        <w:rPr>
          <w:b/>
          <w:sz w:val="24"/>
          <w:szCs w:val="24"/>
        </w:rPr>
        <w:t>3-)</w:t>
      </w:r>
      <w:r w:rsidRPr="00A23969">
        <w:rPr>
          <w:sz w:val="24"/>
          <w:szCs w:val="24"/>
        </w:rPr>
        <w:t xml:space="preserve"> Şehir içerisinde yapılacak kazı çalışmaları sırasında çıkacak kazı artığı harfiyat malzemesi dökümü içi</w:t>
      </w:r>
      <w:r w:rsidR="00100919">
        <w:rPr>
          <w:sz w:val="24"/>
          <w:szCs w:val="24"/>
        </w:rPr>
        <w:t>n A</w:t>
      </w:r>
      <w:r w:rsidR="00F80956">
        <w:rPr>
          <w:sz w:val="24"/>
          <w:szCs w:val="24"/>
        </w:rPr>
        <w:t>YKOME</w:t>
      </w:r>
      <w:r w:rsidR="00100919">
        <w:rPr>
          <w:sz w:val="24"/>
          <w:szCs w:val="24"/>
        </w:rPr>
        <w:t xml:space="preserve"> izinleri alınmış mıdır</w:t>
      </w:r>
      <w:r w:rsidRPr="00A23969">
        <w:rPr>
          <w:sz w:val="24"/>
          <w:szCs w:val="24"/>
        </w:rPr>
        <w:t>? Döküm bedeli olarak ayrıca bir bedel ödenecek midir ? Yoksa bu proje döküm bedeli tutarından muaf mı tutulmuştur ?</w:t>
      </w:r>
    </w:p>
    <w:p w:rsidR="005940C8" w:rsidRDefault="005940C8" w:rsidP="00C16394">
      <w:pPr>
        <w:spacing w:after="0" w:line="240" w:lineRule="auto"/>
        <w:rPr>
          <w:sz w:val="24"/>
          <w:szCs w:val="24"/>
        </w:rPr>
      </w:pPr>
    </w:p>
    <w:p w:rsidR="00787D9F" w:rsidRPr="005940C8" w:rsidRDefault="005940C8" w:rsidP="00C16394">
      <w:pPr>
        <w:spacing w:after="0" w:line="240" w:lineRule="auto"/>
        <w:rPr>
          <w:b/>
          <w:sz w:val="24"/>
          <w:szCs w:val="24"/>
          <w:u w:val="single"/>
        </w:rPr>
      </w:pPr>
      <w:r w:rsidRPr="005940C8">
        <w:rPr>
          <w:b/>
          <w:sz w:val="24"/>
          <w:szCs w:val="24"/>
          <w:u w:val="single"/>
        </w:rPr>
        <w:t xml:space="preserve">Yanıt3: </w:t>
      </w:r>
      <w:r w:rsidR="003E5E01">
        <w:rPr>
          <w:b/>
          <w:sz w:val="24"/>
          <w:szCs w:val="24"/>
          <w:u w:val="single"/>
        </w:rPr>
        <w:br/>
      </w:r>
      <w:r w:rsidR="003E5E01" w:rsidRPr="003E5E01">
        <w:rPr>
          <w:b/>
          <w:sz w:val="24"/>
          <w:szCs w:val="24"/>
        </w:rPr>
        <w:t>Şehir içerisinde ve şehir dışında yapılacak kazı çalışmaları sırasında çıkacak kazı artığı harfiyat malzemesi dökümü mevcut harfiyat döküm sahalarına yapılacaktır. Döküm bedeli yükleniciye aittir. Döküm bedeli tutarından muaf bir durum yoktur.</w:t>
      </w:r>
    </w:p>
    <w:p w:rsidR="005940C8" w:rsidRDefault="005940C8" w:rsidP="00C16394">
      <w:pPr>
        <w:spacing w:after="0" w:line="240" w:lineRule="auto"/>
        <w:rPr>
          <w:color w:val="FF0000"/>
          <w:sz w:val="24"/>
          <w:szCs w:val="24"/>
        </w:rPr>
      </w:pPr>
    </w:p>
    <w:p w:rsidR="00383309" w:rsidRPr="00A23969" w:rsidRDefault="00383309" w:rsidP="00C16394">
      <w:pPr>
        <w:spacing w:after="0" w:line="240" w:lineRule="auto"/>
        <w:rPr>
          <w:rFonts w:ascii="Times New Roman" w:eastAsia="Times New Roman" w:hAnsi="Times New Roman" w:cs="Times New Roman"/>
          <w:b/>
          <w:sz w:val="24"/>
          <w:szCs w:val="24"/>
          <w:lang w:eastAsia="tr-TR"/>
        </w:rPr>
      </w:pPr>
    </w:p>
    <w:p w:rsidR="00E0440D" w:rsidRDefault="00C16394" w:rsidP="003065A6">
      <w:pPr>
        <w:spacing w:after="0" w:line="240" w:lineRule="auto"/>
        <w:rPr>
          <w:sz w:val="24"/>
          <w:szCs w:val="24"/>
        </w:rPr>
      </w:pPr>
      <w:r w:rsidRPr="00A23969">
        <w:rPr>
          <w:b/>
          <w:sz w:val="24"/>
          <w:szCs w:val="24"/>
        </w:rPr>
        <w:t>4-)</w:t>
      </w:r>
      <w:r w:rsidRPr="00A23969">
        <w:rPr>
          <w:sz w:val="24"/>
          <w:szCs w:val="24"/>
        </w:rPr>
        <w:t xml:space="preserve"> Proje kapsamında yapılması planlanan yol ve dere geçişleri için gerekli izinler alınıp protoller imzalanmış duru</w:t>
      </w:r>
      <w:r w:rsidR="003A754B">
        <w:rPr>
          <w:sz w:val="24"/>
          <w:szCs w:val="24"/>
        </w:rPr>
        <w:t>mda mıdır ? Protokoller yapılmad</w:t>
      </w:r>
      <w:r w:rsidRPr="00A23969">
        <w:rPr>
          <w:sz w:val="24"/>
          <w:szCs w:val="24"/>
        </w:rPr>
        <w:t>ı ise</w:t>
      </w:r>
      <w:r w:rsidR="005940C8">
        <w:rPr>
          <w:sz w:val="24"/>
          <w:szCs w:val="24"/>
        </w:rPr>
        <w:t xml:space="preserve"> bu geçişlere ait protol bedell</w:t>
      </w:r>
      <w:r w:rsidRPr="00A23969">
        <w:rPr>
          <w:sz w:val="24"/>
          <w:szCs w:val="24"/>
        </w:rPr>
        <w:t>eri kimin uhdesinde olacaktır ?</w:t>
      </w:r>
    </w:p>
    <w:p w:rsidR="005940C8" w:rsidRDefault="005940C8" w:rsidP="003065A6">
      <w:pPr>
        <w:spacing w:after="0" w:line="240" w:lineRule="auto"/>
        <w:rPr>
          <w:sz w:val="24"/>
          <w:szCs w:val="24"/>
        </w:rPr>
      </w:pPr>
    </w:p>
    <w:p w:rsidR="00787D9F" w:rsidRPr="005940C8" w:rsidRDefault="005940C8" w:rsidP="003065A6">
      <w:pPr>
        <w:spacing w:after="0" w:line="240" w:lineRule="auto"/>
        <w:rPr>
          <w:b/>
          <w:sz w:val="24"/>
          <w:szCs w:val="24"/>
          <w:u w:val="single"/>
        </w:rPr>
      </w:pPr>
      <w:r w:rsidRPr="005940C8">
        <w:rPr>
          <w:b/>
          <w:sz w:val="24"/>
          <w:szCs w:val="24"/>
          <w:u w:val="single"/>
        </w:rPr>
        <w:t>Yanıt4:</w:t>
      </w:r>
    </w:p>
    <w:p w:rsidR="003065A6" w:rsidRPr="004F0E92" w:rsidRDefault="003E5E01" w:rsidP="003065A6">
      <w:pPr>
        <w:spacing w:after="0" w:line="240" w:lineRule="auto"/>
        <w:rPr>
          <w:b/>
          <w:color w:val="000000" w:themeColor="text1"/>
          <w:sz w:val="24"/>
          <w:szCs w:val="24"/>
        </w:rPr>
      </w:pPr>
      <w:r w:rsidRPr="004F0E92">
        <w:rPr>
          <w:b/>
          <w:color w:val="000000" w:themeColor="text1"/>
          <w:sz w:val="24"/>
          <w:szCs w:val="24"/>
        </w:rPr>
        <w:t>Proje kapsamında yapılması planlanan yol ve dere geçişleri için gerekli izinler alınmamış ve protokoller imzalanmamış durumdadır. Protokoller ve bu geçişlere ait bedeller Yalova Belediyesi uhdesinde olacaktır.</w:t>
      </w:r>
    </w:p>
    <w:p w:rsidR="005940C8" w:rsidRDefault="005940C8" w:rsidP="003065A6">
      <w:pPr>
        <w:spacing w:after="0" w:line="240" w:lineRule="auto"/>
        <w:rPr>
          <w:color w:val="FF0000"/>
          <w:sz w:val="24"/>
          <w:szCs w:val="24"/>
        </w:rPr>
      </w:pPr>
    </w:p>
    <w:p w:rsidR="005940C8" w:rsidRDefault="005940C8" w:rsidP="003065A6">
      <w:pPr>
        <w:spacing w:after="0" w:line="240" w:lineRule="auto"/>
        <w:rPr>
          <w:color w:val="FF0000"/>
          <w:sz w:val="24"/>
          <w:szCs w:val="24"/>
        </w:rPr>
      </w:pPr>
    </w:p>
    <w:p w:rsidR="005940C8" w:rsidRDefault="005940C8" w:rsidP="003065A6">
      <w:pPr>
        <w:spacing w:after="0" w:line="240" w:lineRule="auto"/>
        <w:rPr>
          <w:rFonts w:ascii="Times New Roman" w:eastAsia="Times New Roman" w:hAnsi="Times New Roman" w:cs="Times New Roman"/>
          <w:b/>
          <w:sz w:val="24"/>
          <w:szCs w:val="24"/>
          <w:lang w:eastAsia="tr-TR"/>
        </w:rPr>
      </w:pPr>
    </w:p>
    <w:p w:rsidR="00383309" w:rsidRDefault="00383309" w:rsidP="003065A6">
      <w:pPr>
        <w:spacing w:after="0" w:line="240" w:lineRule="auto"/>
        <w:rPr>
          <w:rFonts w:ascii="Times New Roman" w:eastAsia="Times New Roman" w:hAnsi="Times New Roman" w:cs="Times New Roman"/>
          <w:b/>
          <w:sz w:val="24"/>
          <w:szCs w:val="24"/>
          <w:lang w:eastAsia="tr-TR"/>
        </w:rPr>
      </w:pPr>
    </w:p>
    <w:p w:rsidR="00383309" w:rsidRPr="00A23969" w:rsidRDefault="00383309" w:rsidP="003065A6">
      <w:pPr>
        <w:spacing w:after="0" w:line="240" w:lineRule="auto"/>
        <w:rPr>
          <w:rFonts w:ascii="Times New Roman" w:eastAsia="Times New Roman" w:hAnsi="Times New Roman" w:cs="Times New Roman"/>
          <w:b/>
          <w:sz w:val="24"/>
          <w:szCs w:val="24"/>
          <w:lang w:eastAsia="tr-TR"/>
        </w:rPr>
      </w:pPr>
    </w:p>
    <w:p w:rsidR="00787D9F" w:rsidRDefault="003065A6" w:rsidP="00C16394">
      <w:pPr>
        <w:rPr>
          <w:sz w:val="24"/>
          <w:szCs w:val="24"/>
        </w:rPr>
      </w:pPr>
      <w:r w:rsidRPr="00A23969">
        <w:rPr>
          <w:b/>
          <w:sz w:val="24"/>
          <w:szCs w:val="24"/>
        </w:rPr>
        <w:lastRenderedPageBreak/>
        <w:t xml:space="preserve">5-) </w:t>
      </w:r>
      <w:r w:rsidRPr="00A23969">
        <w:rPr>
          <w:sz w:val="24"/>
          <w:szCs w:val="24"/>
        </w:rPr>
        <w:t>KAP-2-YLV-W01 Sözleşme numaralı “Yalova(Merkez) İçmesuyu İsale Hattı İnşaatı” ihale dosyasında birden fazla adres bulunmakta olup, tekliflerin sunulacağı adresin TST 22.1 maddesinde belirtildiği şekilde “Süleymanbey Mahallesi, İstiklal Caddesi No:29 Yalova Belediyesi /YALOVA” olduğunu teyit etmenizi arz ederiz.</w:t>
      </w:r>
    </w:p>
    <w:p w:rsidR="00787D9F" w:rsidRPr="005940C8" w:rsidRDefault="005940C8" w:rsidP="00787D9F">
      <w:pPr>
        <w:spacing w:after="0" w:line="240" w:lineRule="auto"/>
        <w:rPr>
          <w:color w:val="000000" w:themeColor="text1"/>
          <w:sz w:val="24"/>
          <w:szCs w:val="24"/>
        </w:rPr>
      </w:pPr>
      <w:r w:rsidRPr="005940C8">
        <w:rPr>
          <w:b/>
          <w:color w:val="000000" w:themeColor="text1"/>
          <w:sz w:val="24"/>
          <w:szCs w:val="24"/>
          <w:u w:val="single"/>
        </w:rPr>
        <w:t>Yanıt 5:</w:t>
      </w:r>
      <w:r w:rsidRPr="005940C8">
        <w:rPr>
          <w:color w:val="000000" w:themeColor="text1"/>
          <w:sz w:val="24"/>
          <w:szCs w:val="24"/>
        </w:rPr>
        <w:t xml:space="preserve"> </w:t>
      </w:r>
      <w:r w:rsidR="0019789A">
        <w:rPr>
          <w:color w:val="000000" w:themeColor="text1"/>
          <w:sz w:val="24"/>
          <w:szCs w:val="24"/>
        </w:rPr>
        <w:br/>
      </w:r>
      <w:r w:rsidR="00100919" w:rsidRPr="005940C8">
        <w:rPr>
          <w:b/>
          <w:color w:val="000000" w:themeColor="text1"/>
          <w:sz w:val="24"/>
          <w:szCs w:val="24"/>
        </w:rPr>
        <w:t>Cilt 1 Bölüm II TST 22.1’de de belirtildiği üzere teklif dökümanları Süleymanbey Mahallesi, İstiklal Caddesi No:29 Yalova Belediyesi /YALOVA”  adresine teslim edilecek ve Cilt 1 Bölüm II TST 25.1 uyarınca teklifler yine bu adreste açılacaktır.</w:t>
      </w:r>
    </w:p>
    <w:p w:rsidR="00787D9F" w:rsidRDefault="00787D9F" w:rsidP="00C16394">
      <w:pPr>
        <w:rPr>
          <w:sz w:val="24"/>
          <w:szCs w:val="24"/>
        </w:rPr>
      </w:pPr>
    </w:p>
    <w:p w:rsidR="003065A6" w:rsidRDefault="003065A6" w:rsidP="00C16394">
      <w:pPr>
        <w:rPr>
          <w:sz w:val="24"/>
          <w:szCs w:val="24"/>
        </w:rPr>
      </w:pPr>
      <w:r w:rsidRPr="00A23969">
        <w:rPr>
          <w:b/>
          <w:sz w:val="24"/>
          <w:szCs w:val="24"/>
        </w:rPr>
        <w:t>6-)</w:t>
      </w:r>
      <w:r w:rsidR="00A23969" w:rsidRPr="00A23969">
        <w:rPr>
          <w:sz w:val="24"/>
          <w:szCs w:val="24"/>
        </w:rPr>
        <w:t xml:space="preserve"> KAP-2-YLV-W01 sözleşme numaralı “Yalova (Merkez) İçmesuyu İsale </w:t>
      </w:r>
      <w:r w:rsidR="00AE5775">
        <w:rPr>
          <w:sz w:val="24"/>
          <w:szCs w:val="24"/>
        </w:rPr>
        <w:t>Hattı İnşaatı” ihalesi Bölüm IV</w:t>
      </w:r>
      <w:r w:rsidR="00A23969" w:rsidRPr="00A23969">
        <w:rPr>
          <w:sz w:val="24"/>
          <w:szCs w:val="24"/>
        </w:rPr>
        <w:t xml:space="preserve"> İhale Formları Teklif Mektubu formunda “Teklifi imzalayan kişi, Teklif sahibi tarafından verilen vekaletname ile birlikte Teklife eklenecektir” denilmektedir. Teklif sahibi ortak girişim olması durumunda Ortak Girişim Beyannamesi’nde özel ortakların pilot ortağa yetki verdiği ibaresinin olması ya da teklifte bütün ortakların imza atması yeterli midir? </w:t>
      </w:r>
    </w:p>
    <w:p w:rsidR="00100919" w:rsidRDefault="005940C8" w:rsidP="00C16394">
      <w:pPr>
        <w:rPr>
          <w:b/>
          <w:color w:val="000000" w:themeColor="text1"/>
          <w:sz w:val="24"/>
          <w:szCs w:val="24"/>
        </w:rPr>
      </w:pPr>
      <w:r w:rsidRPr="005940C8">
        <w:rPr>
          <w:b/>
          <w:color w:val="000000" w:themeColor="text1"/>
          <w:sz w:val="24"/>
          <w:szCs w:val="24"/>
          <w:u w:val="single"/>
        </w:rPr>
        <w:t>Yanıt 6:</w:t>
      </w:r>
      <w:r w:rsidRPr="005940C8">
        <w:rPr>
          <w:color w:val="000000" w:themeColor="text1"/>
          <w:sz w:val="24"/>
          <w:szCs w:val="24"/>
        </w:rPr>
        <w:t xml:space="preserve"> </w:t>
      </w:r>
      <w:r w:rsidR="00FD758C">
        <w:rPr>
          <w:color w:val="000000" w:themeColor="text1"/>
          <w:sz w:val="24"/>
          <w:szCs w:val="24"/>
        </w:rPr>
        <w:br/>
      </w:r>
      <w:r w:rsidR="00100919" w:rsidRPr="005940C8">
        <w:rPr>
          <w:b/>
          <w:color w:val="000000" w:themeColor="text1"/>
          <w:sz w:val="24"/>
          <w:szCs w:val="24"/>
        </w:rPr>
        <w:t>Cilt 1 Bölüm II İhale Bilgi Formu (İBF)  , TST 20.2 Teklifi İmzalamaya Yetkili Kişiler 20.2 (b) (ii) maddesine göre veya Ortak Girişimi oluşturan her bir ortak tarafından imza atmaya yetkilendirilmiş kişilerinin ayrı ayrı imzaları yeterli olup, 20.2</w:t>
      </w:r>
      <w:r w:rsidR="00AE5775">
        <w:rPr>
          <w:b/>
          <w:color w:val="000000" w:themeColor="text1"/>
          <w:sz w:val="24"/>
          <w:szCs w:val="24"/>
        </w:rPr>
        <w:t xml:space="preserve"> </w:t>
      </w:r>
      <w:r w:rsidR="00100919" w:rsidRPr="005940C8">
        <w:rPr>
          <w:b/>
          <w:color w:val="000000" w:themeColor="text1"/>
          <w:sz w:val="24"/>
          <w:szCs w:val="24"/>
        </w:rPr>
        <w:t>(a) maddesinde belirtilen belgelerin de teklife eklenmesi gerekmektedir.</w:t>
      </w:r>
    </w:p>
    <w:p w:rsidR="00383309" w:rsidRPr="005940C8" w:rsidRDefault="00383309" w:rsidP="00C16394">
      <w:pPr>
        <w:rPr>
          <w:b/>
          <w:color w:val="000000" w:themeColor="text1"/>
          <w:sz w:val="24"/>
          <w:szCs w:val="24"/>
        </w:rPr>
      </w:pPr>
    </w:p>
    <w:p w:rsidR="00A23969" w:rsidRPr="00A23969" w:rsidRDefault="00A23969" w:rsidP="00C16394">
      <w:pPr>
        <w:rPr>
          <w:b/>
          <w:sz w:val="24"/>
          <w:szCs w:val="24"/>
        </w:rPr>
      </w:pPr>
      <w:r w:rsidRPr="00A23969">
        <w:rPr>
          <w:b/>
          <w:sz w:val="24"/>
          <w:szCs w:val="24"/>
        </w:rPr>
        <w:t>7)</w:t>
      </w:r>
      <w:r>
        <w:rPr>
          <w:sz w:val="24"/>
          <w:szCs w:val="24"/>
        </w:rPr>
        <w:t xml:space="preserve"> KAP-2-YLV-W01 sözleşme numaralı “ Yalova (Merkez) İçmesuyu İsale Hattı İnşaatı” ihalesi Bölüm II. İhale Bilgi Formu (İBF) TST 20.1 Teklf Kopya Sayısı maddesinde “Teklif Sahipleri teklif dosyalarının ıslak imzalı asılları ile birlikte </w:t>
      </w:r>
      <w:r w:rsidRPr="00A23969">
        <w:rPr>
          <w:b/>
          <w:sz w:val="24"/>
          <w:szCs w:val="24"/>
        </w:rPr>
        <w:t>iki(3) adet</w:t>
      </w:r>
      <w:r>
        <w:rPr>
          <w:b/>
          <w:sz w:val="24"/>
          <w:szCs w:val="24"/>
        </w:rPr>
        <w:t xml:space="preserve"> de </w:t>
      </w:r>
      <w:r w:rsidRPr="00A23969">
        <w:rPr>
          <w:sz w:val="24"/>
          <w:szCs w:val="24"/>
        </w:rPr>
        <w:t>kopya sunacaklardır.</w:t>
      </w:r>
      <w:r>
        <w:rPr>
          <w:b/>
          <w:sz w:val="24"/>
          <w:szCs w:val="24"/>
        </w:rPr>
        <w:t xml:space="preserve"> </w:t>
      </w:r>
      <w:r w:rsidRPr="00A23969">
        <w:rPr>
          <w:sz w:val="24"/>
          <w:szCs w:val="24"/>
        </w:rPr>
        <w:t>Kopyalardan bir tanesi CD/DVD içerisinde, PDF formatında, taranmış olarak sunulacaktır.</w:t>
      </w:r>
      <w:r>
        <w:rPr>
          <w:b/>
          <w:sz w:val="24"/>
          <w:szCs w:val="24"/>
        </w:rPr>
        <w:t xml:space="preserve">” </w:t>
      </w:r>
      <w:r w:rsidRPr="00A23969">
        <w:rPr>
          <w:sz w:val="24"/>
          <w:szCs w:val="24"/>
        </w:rPr>
        <w:t>denilmektedir.</w:t>
      </w:r>
      <w:r>
        <w:rPr>
          <w:sz w:val="24"/>
          <w:szCs w:val="24"/>
        </w:rPr>
        <w:t xml:space="preserve"> Kopya sayısının netleştirilmesini arz ederiz. </w:t>
      </w:r>
    </w:p>
    <w:p w:rsidR="00C16394" w:rsidRPr="005940C8" w:rsidRDefault="005940C8">
      <w:pPr>
        <w:rPr>
          <w:b/>
          <w:color w:val="000000" w:themeColor="text1"/>
          <w:sz w:val="24"/>
          <w:szCs w:val="24"/>
        </w:rPr>
      </w:pPr>
      <w:r w:rsidRPr="005940C8">
        <w:rPr>
          <w:b/>
          <w:color w:val="000000" w:themeColor="text1"/>
          <w:sz w:val="24"/>
          <w:szCs w:val="24"/>
          <w:u w:val="single"/>
        </w:rPr>
        <w:t>Yanıt 7:</w:t>
      </w:r>
      <w:r w:rsidRPr="005940C8">
        <w:rPr>
          <w:b/>
          <w:color w:val="000000" w:themeColor="text1"/>
          <w:sz w:val="24"/>
          <w:szCs w:val="24"/>
        </w:rPr>
        <w:t xml:space="preserve"> </w:t>
      </w:r>
      <w:r w:rsidR="00FD758C">
        <w:rPr>
          <w:b/>
          <w:color w:val="000000" w:themeColor="text1"/>
          <w:sz w:val="24"/>
          <w:szCs w:val="24"/>
        </w:rPr>
        <w:br/>
      </w:r>
      <w:r w:rsidR="00100919" w:rsidRPr="005940C8">
        <w:rPr>
          <w:b/>
          <w:color w:val="000000" w:themeColor="text1"/>
          <w:sz w:val="24"/>
          <w:szCs w:val="24"/>
        </w:rPr>
        <w:t>3(üç) Adet kopya sunulacaktır. Kopyalardan 2</w:t>
      </w:r>
      <w:r w:rsidR="00317E8A">
        <w:rPr>
          <w:b/>
          <w:color w:val="000000" w:themeColor="text1"/>
          <w:sz w:val="24"/>
          <w:szCs w:val="24"/>
        </w:rPr>
        <w:t>(iki)</w:t>
      </w:r>
      <w:r w:rsidR="00100919" w:rsidRPr="005940C8">
        <w:rPr>
          <w:b/>
          <w:color w:val="000000" w:themeColor="text1"/>
          <w:sz w:val="24"/>
          <w:szCs w:val="24"/>
        </w:rPr>
        <w:t xml:space="preserve"> tanesi fiziki, 1</w:t>
      </w:r>
      <w:r w:rsidR="00317E8A">
        <w:rPr>
          <w:b/>
          <w:color w:val="000000" w:themeColor="text1"/>
          <w:sz w:val="24"/>
          <w:szCs w:val="24"/>
        </w:rPr>
        <w:t>(bir)</w:t>
      </w:r>
      <w:r w:rsidR="00100919" w:rsidRPr="005940C8">
        <w:rPr>
          <w:b/>
          <w:color w:val="000000" w:themeColor="text1"/>
          <w:sz w:val="24"/>
          <w:szCs w:val="24"/>
        </w:rPr>
        <w:t xml:space="preserve"> tanesi CD/DVD içerisinde dijital şekilde olacaktır. Dijital kopya bütün dökümanların taramasını içerecektir. Taramaların yanında keşif ile teklif cetvelinin excel formatında kopyasınıda ayrıca içerecektir</w:t>
      </w:r>
      <w:bookmarkStart w:id="0" w:name="_GoBack"/>
      <w:bookmarkEnd w:id="0"/>
    </w:p>
    <w:sectPr w:rsidR="00C16394" w:rsidRPr="00594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45"/>
    <w:rsid w:val="0007079A"/>
    <w:rsid w:val="00100919"/>
    <w:rsid w:val="0019789A"/>
    <w:rsid w:val="003065A6"/>
    <w:rsid w:val="00317E8A"/>
    <w:rsid w:val="00383309"/>
    <w:rsid w:val="003A754B"/>
    <w:rsid w:val="003E5E01"/>
    <w:rsid w:val="004F0E92"/>
    <w:rsid w:val="005940C8"/>
    <w:rsid w:val="005E6945"/>
    <w:rsid w:val="00787D9F"/>
    <w:rsid w:val="008456F8"/>
    <w:rsid w:val="00A23969"/>
    <w:rsid w:val="00AE5775"/>
    <w:rsid w:val="00C16394"/>
    <w:rsid w:val="00E0440D"/>
    <w:rsid w:val="00F80956"/>
    <w:rsid w:val="00FD7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E3C2B-BB18-4CEB-B0F7-1C192653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160287">
      <w:bodyDiv w:val="1"/>
      <w:marLeft w:val="0"/>
      <w:marRight w:val="0"/>
      <w:marTop w:val="0"/>
      <w:marBottom w:val="0"/>
      <w:divBdr>
        <w:top w:val="none" w:sz="0" w:space="0" w:color="auto"/>
        <w:left w:val="none" w:sz="0" w:space="0" w:color="auto"/>
        <w:bottom w:val="none" w:sz="0" w:space="0" w:color="auto"/>
        <w:right w:val="none" w:sz="0" w:space="0" w:color="auto"/>
      </w:divBdr>
      <w:divsChild>
        <w:div w:id="141582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610</Words>
  <Characters>3480</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BİNGÖL</dc:creator>
  <cp:keywords/>
  <dc:description/>
  <cp:lastModifiedBy>Dogukan</cp:lastModifiedBy>
  <cp:revision>15</cp:revision>
  <cp:lastPrinted>2022-05-10T08:06:00Z</cp:lastPrinted>
  <dcterms:created xsi:type="dcterms:W3CDTF">2022-04-26T06:38:00Z</dcterms:created>
  <dcterms:modified xsi:type="dcterms:W3CDTF">2022-05-10T12:00:00Z</dcterms:modified>
</cp:coreProperties>
</file>